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A8C0" w14:textId="77777777" w:rsidR="00A5528C" w:rsidRDefault="00A5528C" w:rsidP="00A5528C">
      <w:pPr>
        <w:jc w:val="center"/>
      </w:pPr>
      <w:r>
        <w:t>17th Equality, Diversity, &amp; Inclusion conference</w:t>
      </w:r>
    </w:p>
    <w:p w14:paraId="4B6ACCEC" w14:textId="24B89A7B" w:rsidR="00A5528C" w:rsidRDefault="00A5528C" w:rsidP="00A5528C">
      <w:pPr>
        <w:jc w:val="center"/>
      </w:pPr>
      <w:r>
        <w:t>Gender Equality across the Gender Spectrum</w:t>
      </w:r>
    </w:p>
    <w:p w14:paraId="5B444449" w14:textId="77777777" w:rsidR="00A5528C" w:rsidRDefault="00A5528C" w:rsidP="00A5528C">
      <w:pPr>
        <w:jc w:val="center"/>
      </w:pPr>
      <w:r>
        <w:t>May 27-28-29, Seville, Spain</w:t>
      </w:r>
    </w:p>
    <w:p w14:paraId="5794E8E4" w14:textId="77777777" w:rsidR="00A5528C" w:rsidRDefault="00A5528C" w:rsidP="00A5528C">
      <w:pPr>
        <w:jc w:val="center"/>
      </w:pPr>
    </w:p>
    <w:p w14:paraId="1B516FCC" w14:textId="77777777" w:rsidR="00A5528C" w:rsidRDefault="00A5528C" w:rsidP="00A5528C">
      <w:pPr>
        <w:jc w:val="center"/>
      </w:pPr>
      <w:r>
        <w:t>Stream:</w:t>
      </w:r>
    </w:p>
    <w:p w14:paraId="79343C08" w14:textId="10B10BB9" w:rsidR="00A5528C" w:rsidRPr="00747927" w:rsidRDefault="00A5528C" w:rsidP="00A5528C">
      <w:pPr>
        <w:jc w:val="center"/>
        <w:rPr>
          <w:b/>
          <w:bCs/>
        </w:rPr>
      </w:pPr>
      <w:r w:rsidRPr="00747927">
        <w:rPr>
          <w:b/>
          <w:bCs/>
        </w:rPr>
        <w:t xml:space="preserve">Tackling </w:t>
      </w:r>
      <w:r w:rsidR="00F17A45" w:rsidRPr="00747927">
        <w:rPr>
          <w:b/>
          <w:bCs/>
        </w:rPr>
        <w:t xml:space="preserve">gender </w:t>
      </w:r>
      <w:r w:rsidRPr="00747927">
        <w:rPr>
          <w:b/>
          <w:bCs/>
        </w:rPr>
        <w:t xml:space="preserve">inequality </w:t>
      </w:r>
      <w:r w:rsidR="004864FB" w:rsidRPr="00747927">
        <w:rPr>
          <w:b/>
          <w:bCs/>
        </w:rPr>
        <w:t xml:space="preserve">and vulnerability </w:t>
      </w:r>
      <w:r w:rsidRPr="00747927">
        <w:rPr>
          <w:b/>
          <w:bCs/>
        </w:rPr>
        <w:t xml:space="preserve">by </w:t>
      </w:r>
      <w:r w:rsidR="004864FB" w:rsidRPr="00747927">
        <w:rPr>
          <w:b/>
          <w:bCs/>
        </w:rPr>
        <w:t>unveiling</w:t>
      </w:r>
      <w:r w:rsidR="00DE010F" w:rsidRPr="00747927">
        <w:rPr>
          <w:b/>
          <w:bCs/>
        </w:rPr>
        <w:t xml:space="preserve"> </w:t>
      </w:r>
      <w:r w:rsidR="004864FB" w:rsidRPr="00747927">
        <w:rPr>
          <w:b/>
          <w:bCs/>
        </w:rPr>
        <w:t xml:space="preserve">invisible </w:t>
      </w:r>
      <w:r w:rsidRPr="00747927">
        <w:rPr>
          <w:b/>
          <w:bCs/>
        </w:rPr>
        <w:t>work</w:t>
      </w:r>
    </w:p>
    <w:p w14:paraId="386DAEC2" w14:textId="77777777" w:rsidR="00A5528C" w:rsidRDefault="00A5528C" w:rsidP="00A5528C">
      <w:pPr>
        <w:jc w:val="center"/>
      </w:pPr>
    </w:p>
    <w:p w14:paraId="2CE482EB" w14:textId="7BF04C5E" w:rsidR="00A5528C" w:rsidRDefault="00A5528C" w:rsidP="00EB3660">
      <w:pPr>
        <w:jc w:val="center"/>
      </w:pPr>
      <w:r>
        <w:t>Convenors</w:t>
      </w:r>
    </w:p>
    <w:p w14:paraId="0F5485D8" w14:textId="3F7638E4" w:rsidR="00A5528C" w:rsidRDefault="00747927" w:rsidP="00A5528C">
      <w:pPr>
        <w:jc w:val="center"/>
      </w:pPr>
      <w:r>
        <w:t xml:space="preserve">Prof. Hugo </w:t>
      </w:r>
      <w:r w:rsidR="00A5528C">
        <w:t>Gaggiotti. University of the west of England, Bristol</w:t>
      </w:r>
    </w:p>
    <w:p w14:paraId="352E5395" w14:textId="7AA7CF3F" w:rsidR="00A5528C" w:rsidRPr="00747927" w:rsidRDefault="00747927" w:rsidP="00A5528C">
      <w:pPr>
        <w:jc w:val="center"/>
        <w:rPr>
          <w:lang w:val="es-ES"/>
        </w:rPr>
      </w:pPr>
      <w:r>
        <w:rPr>
          <w:lang w:val="es-ES"/>
        </w:rPr>
        <w:t xml:space="preserve">Prof. Diana </w:t>
      </w:r>
      <w:r w:rsidR="00A5528C" w:rsidRPr="00747927">
        <w:rPr>
          <w:lang w:val="es-ES"/>
        </w:rPr>
        <w:t>Marre</w:t>
      </w:r>
      <w:r w:rsidR="00EB3660" w:rsidRPr="00747927">
        <w:rPr>
          <w:lang w:val="es-ES"/>
        </w:rPr>
        <w:t xml:space="preserve">. </w:t>
      </w:r>
      <w:r w:rsidR="00775C0A" w:rsidRPr="00747927">
        <w:rPr>
          <w:lang w:val="es-ES"/>
        </w:rPr>
        <w:t>Universitat Autònoma de</w:t>
      </w:r>
      <w:r w:rsidR="00EB3660" w:rsidRPr="00747927">
        <w:rPr>
          <w:lang w:val="es-ES"/>
        </w:rPr>
        <w:t xml:space="preserve"> Barcelona</w:t>
      </w:r>
    </w:p>
    <w:p w14:paraId="7BB2C99D" w14:textId="1067D548" w:rsidR="00805E8B" w:rsidRDefault="00747927" w:rsidP="00A90664">
      <w:pPr>
        <w:jc w:val="center"/>
      </w:pPr>
      <w:r>
        <w:t xml:space="preserve">Dr. Jenna </w:t>
      </w:r>
      <w:r w:rsidR="00A5528C">
        <w:t>Pandeli</w:t>
      </w:r>
      <w:r w:rsidR="00A90664">
        <w:t>.</w:t>
      </w:r>
      <w:r w:rsidR="00A90664" w:rsidRPr="00A90664">
        <w:t xml:space="preserve"> </w:t>
      </w:r>
      <w:r w:rsidR="00A90664">
        <w:t>University of the west of England, Bristol</w:t>
      </w:r>
    </w:p>
    <w:p w14:paraId="5A46C979" w14:textId="77777777" w:rsidR="00805E8B" w:rsidRDefault="00805E8B" w:rsidP="00A90664">
      <w:pPr>
        <w:jc w:val="center"/>
      </w:pPr>
    </w:p>
    <w:p w14:paraId="1D52DFB6" w14:textId="77777777" w:rsidR="00973AA8" w:rsidRDefault="00973AA8" w:rsidP="00855FDF"/>
    <w:p w14:paraId="7E23C8CC" w14:textId="047C205E" w:rsidR="008174F2" w:rsidRDefault="00592CDE" w:rsidP="00CD2825">
      <w:r>
        <w:rPr>
          <w:rFonts w:ascii="Calibri" w:eastAsia="Calibri" w:hAnsi="Calibri" w:cs="Calibri"/>
        </w:rPr>
        <w:t xml:space="preserve">The concept of invisible work was initially coined </w:t>
      </w:r>
      <w:r w:rsidR="004C71F8">
        <w:rPr>
          <w:rFonts w:ascii="Calibri" w:eastAsia="Calibri" w:hAnsi="Calibri" w:cs="Calibri"/>
        </w:rPr>
        <w:t xml:space="preserve">by Arlene Kaplan Daniels (1987) to describe women’s unpaid labour such as housework and volunteer work. </w:t>
      </w:r>
      <w:r w:rsidR="00222368">
        <w:rPr>
          <w:rFonts w:ascii="Calibri" w:eastAsia="Calibri" w:hAnsi="Calibri" w:cs="Calibri"/>
        </w:rPr>
        <w:t>S</w:t>
      </w:r>
      <w:r w:rsidR="00612A3D">
        <w:rPr>
          <w:rFonts w:ascii="Calibri" w:eastAsia="Calibri" w:hAnsi="Calibri" w:cs="Calibri"/>
        </w:rPr>
        <w:t xml:space="preserve">ince then, the concept has been expanded to </w:t>
      </w:r>
      <w:r w:rsidR="00BE7FCE">
        <w:t>encompass a wide range of devalued</w:t>
      </w:r>
      <w:r w:rsidR="00B04A96">
        <w:t xml:space="preserve"> work</w:t>
      </w:r>
      <w:r w:rsidR="00A21D91">
        <w:t xml:space="preserve"> beyond women in the home</w:t>
      </w:r>
      <w:r w:rsidR="00B04A96">
        <w:t xml:space="preserve">. </w:t>
      </w:r>
      <w:r w:rsidR="00900CAF">
        <w:t xml:space="preserve">More recent </w:t>
      </w:r>
      <w:r w:rsidR="00C768A3">
        <w:t xml:space="preserve">conceptualisations of invisible work understand it as </w:t>
      </w:r>
      <w:r w:rsidR="001E6FF0">
        <w:t xml:space="preserve">being physically out of sight, ignored or overlooked, socially marginalized, economically and/or culturally devalued, legally </w:t>
      </w:r>
      <w:proofErr w:type="gramStart"/>
      <w:r w:rsidR="001E6FF0">
        <w:t>unprotected</w:t>
      </w:r>
      <w:proofErr w:type="gramEnd"/>
      <w:r w:rsidR="001E6FF0">
        <w:t xml:space="preserve"> and unregulated or some combination thereof (Hatton, 2017). </w:t>
      </w:r>
      <w:r w:rsidR="001E6FF0">
        <w:rPr>
          <w:rFonts w:ascii="Calibri" w:eastAsia="Calibri" w:hAnsi="Calibri" w:cs="Calibri"/>
        </w:rPr>
        <w:t xml:space="preserve">Invisible work is unseen, unacknowledged and </w:t>
      </w:r>
      <w:r w:rsidR="001E6FF0" w:rsidRPr="00921530">
        <w:rPr>
          <w:rFonts w:ascii="Calibri" w:eastAsia="Calibri" w:hAnsi="Calibri" w:cs="Calibri"/>
        </w:rPr>
        <w:t>neither defined nor recognized as labo</w:t>
      </w:r>
      <w:r w:rsidR="001E6FF0">
        <w:rPr>
          <w:rFonts w:ascii="Calibri" w:eastAsia="Calibri" w:hAnsi="Calibri" w:cs="Calibri"/>
        </w:rPr>
        <w:t>u</w:t>
      </w:r>
      <w:r w:rsidR="001E6FF0" w:rsidRPr="00921530">
        <w:rPr>
          <w:rFonts w:ascii="Calibri" w:eastAsia="Calibri" w:hAnsi="Calibri" w:cs="Calibri"/>
        </w:rPr>
        <w:t xml:space="preserve">r </w:t>
      </w:r>
      <w:r w:rsidR="001E6FF0">
        <w:rPr>
          <w:rFonts w:ascii="Calibri" w:eastAsia="Calibri" w:hAnsi="Calibri" w:cs="Calibri"/>
        </w:rPr>
        <w:t>or</w:t>
      </w:r>
      <w:r w:rsidR="001E6FF0" w:rsidRPr="00921530">
        <w:rPr>
          <w:rFonts w:ascii="Calibri" w:eastAsia="Calibri" w:hAnsi="Calibri" w:cs="Calibri"/>
        </w:rPr>
        <w:t xml:space="preserve"> compensated as such</w:t>
      </w:r>
      <w:r w:rsidR="001E6FF0">
        <w:rPr>
          <w:rFonts w:ascii="Calibri" w:eastAsia="Calibri" w:hAnsi="Calibri" w:cs="Calibri"/>
        </w:rPr>
        <w:t xml:space="preserve"> (Kaplan, 2022).</w:t>
      </w:r>
      <w:r w:rsidR="00900CAF">
        <w:t xml:space="preserve"> </w:t>
      </w:r>
      <w:r w:rsidR="00C768A3">
        <w:t xml:space="preserve">Erin Hatton (2017) </w:t>
      </w:r>
      <w:r w:rsidR="008174F2">
        <w:t>argues that w</w:t>
      </w:r>
      <w:r w:rsidR="00C35343">
        <w:t xml:space="preserve">ork is made invisible through three intersecting sociological mechanisms </w:t>
      </w:r>
      <w:r w:rsidR="008174F2">
        <w:t xml:space="preserve">which she refers to as </w:t>
      </w:r>
      <w:r w:rsidR="00C35343">
        <w:t xml:space="preserve">cultural, </w:t>
      </w:r>
      <w:r w:rsidR="001828B3">
        <w:t>legal,</w:t>
      </w:r>
      <w:r w:rsidR="00C35343">
        <w:t xml:space="preserve"> and spatial mechanisms of invisibility. Though they differ in function and degree, each of these mechanisms obscures the fact that work is performed and therefore</w:t>
      </w:r>
      <w:r w:rsidR="00FD148F">
        <w:t xml:space="preserve"> this</w:t>
      </w:r>
      <w:r w:rsidR="00C35343">
        <w:t xml:space="preserve"> contributes to its economic devaluation</w:t>
      </w:r>
      <w:r w:rsidR="008174F2">
        <w:t xml:space="preserve">. </w:t>
      </w:r>
    </w:p>
    <w:p w14:paraId="31B58AF4" w14:textId="77777777" w:rsidR="006F6128" w:rsidRDefault="006F6128" w:rsidP="00CD2825"/>
    <w:p w14:paraId="68E7179C" w14:textId="5B3C392D" w:rsidR="00843DD4" w:rsidRDefault="001828B3" w:rsidP="00843DD4">
      <w:r>
        <w:t xml:space="preserve">In this stream we return to some of Kaplan’s (1987) initial theorising </w:t>
      </w:r>
      <w:r w:rsidR="00722153">
        <w:t xml:space="preserve">assuming a gender perspective of </w:t>
      </w:r>
      <w:r w:rsidR="00EA7D20">
        <w:t>invisible work</w:t>
      </w:r>
      <w:r w:rsidR="007F07E4">
        <w:t>.</w:t>
      </w:r>
      <w:r w:rsidR="00462BA9" w:rsidRPr="00462BA9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:lang w:eastAsia="en-GB"/>
          <w14:ligatures w14:val="none"/>
        </w:rPr>
        <w:t xml:space="preserve"> </w:t>
      </w:r>
      <w:r w:rsidR="00462BA9" w:rsidRPr="00462BA9">
        <w:t>Mothering practices</w:t>
      </w:r>
      <w:r w:rsidR="00747927">
        <w:t>, for example,</w:t>
      </w:r>
      <w:r w:rsidR="00462BA9" w:rsidRPr="00462BA9">
        <w:t xml:space="preserve"> are </w:t>
      </w:r>
      <w:r w:rsidR="00747927">
        <w:t xml:space="preserve">clear </w:t>
      </w:r>
      <w:r w:rsidR="00462BA9" w:rsidRPr="00462BA9">
        <w:t xml:space="preserve">manifestations of how invisible working is produced in a physical and non-physical dimension. </w:t>
      </w:r>
      <w:r w:rsidR="00EA7D20">
        <w:t xml:space="preserve">We </w:t>
      </w:r>
      <w:r w:rsidR="007F07E4">
        <w:t xml:space="preserve">intend with our discussions to </w:t>
      </w:r>
      <w:r w:rsidR="00EA7D20">
        <w:t xml:space="preserve">move beyond simply exploring the physical labour of </w:t>
      </w:r>
      <w:r w:rsidR="007F07E4">
        <w:t xml:space="preserve">caring and </w:t>
      </w:r>
      <w:r w:rsidR="00EA7D20">
        <w:t>motherhood</w:t>
      </w:r>
      <w:r w:rsidR="00B539BB">
        <w:t>,</w:t>
      </w:r>
      <w:r w:rsidR="00851AD6">
        <w:t xml:space="preserve"> the domestic corporeal work</w:t>
      </w:r>
      <w:r w:rsidR="00B539BB">
        <w:t>,</w:t>
      </w:r>
      <w:r w:rsidR="00851AD6">
        <w:t xml:space="preserve"> to inc</w:t>
      </w:r>
      <w:r w:rsidR="00BA5AA8">
        <w:t xml:space="preserve">lude also the more cognitive elements that involves emotion work and the mental load. </w:t>
      </w:r>
      <w:r w:rsidR="0078540E">
        <w:t xml:space="preserve">The mental and emotional work involved in </w:t>
      </w:r>
      <w:r w:rsidR="007F07E4">
        <w:t xml:space="preserve">caring and </w:t>
      </w:r>
      <w:r w:rsidR="0078540E">
        <w:t>mothering can in fact be more exhausting than the physical. This type of work</w:t>
      </w:r>
      <w:r w:rsidR="00747927">
        <w:t xml:space="preserve">, sometimes defined as “cognitive labour” </w:t>
      </w:r>
      <w:r w:rsidR="000B2655">
        <w:t>(</w:t>
      </w:r>
      <w:r w:rsidR="00747927">
        <w:t>Daminger</w:t>
      </w:r>
      <w:r w:rsidR="000B2655">
        <w:t xml:space="preserve">, </w:t>
      </w:r>
      <w:r w:rsidR="00747927">
        <w:t>2019),</w:t>
      </w:r>
      <w:r w:rsidR="0078540E">
        <w:t xml:space="preserve"> involves anticipating needs</w:t>
      </w:r>
      <w:r w:rsidR="00843DD4">
        <w:t>, thinking,</w:t>
      </w:r>
      <w:r w:rsidR="007F07E4">
        <w:t xml:space="preserve"> </w:t>
      </w:r>
      <w:r w:rsidR="00843DD4">
        <w:t>scheduling, planning, and organising (</w:t>
      </w:r>
      <w:r w:rsidR="00775C0A">
        <w:t xml:space="preserve">Hays, 1996; </w:t>
      </w:r>
      <w:r w:rsidR="00843DD4">
        <w:t>Offer, 2014)</w:t>
      </w:r>
      <w:r w:rsidR="0078540E">
        <w:t xml:space="preserve">. </w:t>
      </w:r>
      <w:r w:rsidR="00843DD4">
        <w:t>Daminger (2019) goes on to define cognitive labour as having three specific elements: the assumption of responsibility for tasks whether you’re involved or not; the cultivation and upkeep of expected standards; as well as the long-term co-ordination for household tasks. The cognitive element is invisible, underappreciated and boundaryless, which means that it can be performed anywhere at any time, making</w:t>
      </w:r>
      <w:r w:rsidR="007F07E4">
        <w:t xml:space="preserve"> this type of work</w:t>
      </w:r>
      <w:r w:rsidR="00843DD4">
        <w:t xml:space="preserve"> all consuming and relentless (Daminger, 2019; Robertson et al., 2019)</w:t>
      </w:r>
      <w:r w:rsidR="007F07E4">
        <w:t xml:space="preserve"> and always “for free”</w:t>
      </w:r>
      <w:r w:rsidR="00843DD4">
        <w:t>.</w:t>
      </w:r>
      <w:r w:rsidR="000F556F">
        <w:t xml:space="preserve"> </w:t>
      </w:r>
      <w:r w:rsidR="00747927">
        <w:t xml:space="preserve">It also involves </w:t>
      </w:r>
      <w:r w:rsidR="00747927">
        <w:rPr>
          <w:rFonts w:ascii="Calibri" w:eastAsia="Calibri" w:hAnsi="Calibri" w:cs="Calibri"/>
        </w:rPr>
        <w:t>ma</w:t>
      </w:r>
      <w:r w:rsidR="00747927" w:rsidRPr="7EF82253">
        <w:rPr>
          <w:rFonts w:ascii="Calibri" w:eastAsia="Calibri" w:hAnsi="Calibri" w:cs="Calibri"/>
        </w:rPr>
        <w:t>naging one's and others' emotions (Dean et al., 2021).</w:t>
      </w:r>
      <w:r w:rsidR="00747927">
        <w:rPr>
          <w:rFonts w:ascii="Calibri" w:eastAsia="Calibri" w:hAnsi="Calibri" w:cs="Calibri"/>
        </w:rPr>
        <w:t xml:space="preserve"> </w:t>
      </w:r>
      <w:r w:rsidR="007F07E4">
        <w:t>Indeed, t</w:t>
      </w:r>
      <w:r w:rsidR="000F556F">
        <w:t xml:space="preserve">raditional definitions of work often exclude </w:t>
      </w:r>
      <w:r w:rsidR="007F07E4">
        <w:t xml:space="preserve">invisible </w:t>
      </w:r>
      <w:r w:rsidR="000F556F">
        <w:t>unpaid labour (</w:t>
      </w:r>
      <w:r w:rsidR="000F556F" w:rsidRPr="00655338">
        <w:t xml:space="preserve">Jütting, </w:t>
      </w:r>
      <w:r w:rsidR="000F556F">
        <w:t xml:space="preserve">et al., </w:t>
      </w:r>
      <w:r w:rsidR="000F556F" w:rsidRPr="00655338">
        <w:t>2008)</w:t>
      </w:r>
      <w:r w:rsidR="000F556F">
        <w:t>, disproportionately affecting those who bear the brunt of caregiving responsibilities (</w:t>
      </w:r>
      <w:r w:rsidR="000F556F" w:rsidRPr="009129B2">
        <w:t>Baxter</w:t>
      </w:r>
      <w:r w:rsidR="000F556F">
        <w:t xml:space="preserve"> and </w:t>
      </w:r>
      <w:r w:rsidR="000F556F" w:rsidRPr="009129B2">
        <w:t>Hewitt, 2013</w:t>
      </w:r>
      <w:r w:rsidR="000F556F">
        <w:t xml:space="preserve">; </w:t>
      </w:r>
      <w:r w:rsidR="000F556F" w:rsidRPr="00666A11">
        <w:t xml:space="preserve">Campaña, </w:t>
      </w:r>
      <w:r w:rsidR="000F556F">
        <w:t>et. al., 2020).</w:t>
      </w:r>
    </w:p>
    <w:p w14:paraId="04819E95" w14:textId="77777777" w:rsidR="00843DD4" w:rsidRDefault="00843DD4" w:rsidP="00843DD4"/>
    <w:p w14:paraId="606D8993" w14:textId="361CDE2E" w:rsidR="00F93754" w:rsidRDefault="00185D66" w:rsidP="00855FDF">
      <w:r>
        <w:rPr>
          <w:rFonts w:ascii="Calibri" w:eastAsia="Calibri" w:hAnsi="Calibri" w:cs="Calibri"/>
        </w:rPr>
        <w:lastRenderedPageBreak/>
        <w:t>I</w:t>
      </w:r>
      <w:r w:rsidR="004864FB">
        <w:t xml:space="preserve">n most societies, </w:t>
      </w:r>
      <w:r w:rsidR="007F07E4">
        <w:t xml:space="preserve">caring and </w:t>
      </w:r>
      <w:r w:rsidR="004864FB">
        <w:t xml:space="preserve">motherhood work </w:t>
      </w:r>
      <w:r w:rsidR="00EB3660">
        <w:t xml:space="preserve">often needs to remain unnoticed in order not to compromise the semantics </w:t>
      </w:r>
      <w:r w:rsidR="007F07E4">
        <w:t>it´s semantics:</w:t>
      </w:r>
      <w:r w:rsidR="00EB3660">
        <w:t xml:space="preserve"> love, sacrifice, full time disposition, volunteerism, non-reciprocal action, etc.</w:t>
      </w:r>
      <w:r w:rsidR="000F556F">
        <w:t xml:space="preserve"> </w:t>
      </w:r>
      <w:r w:rsidR="004864FB">
        <w:t xml:space="preserve">Acknowledging that </w:t>
      </w:r>
      <w:r w:rsidR="00DE010F">
        <w:t xml:space="preserve">invisible </w:t>
      </w:r>
      <w:r w:rsidR="004864FB">
        <w:t xml:space="preserve">work </w:t>
      </w:r>
      <w:r w:rsidR="00982E13">
        <w:t>a</w:t>
      </w:r>
      <w:r w:rsidR="004864FB">
        <w:t xml:space="preserve">s indeed </w:t>
      </w:r>
      <w:r w:rsidR="00F319A6">
        <w:t>labour</w:t>
      </w:r>
      <w:r w:rsidR="007F07E4">
        <w:t xml:space="preserve"> that should be compensated</w:t>
      </w:r>
      <w:r w:rsidR="004864FB">
        <w:t xml:space="preserve"> is a sort of taboo, as </w:t>
      </w:r>
      <w:r w:rsidR="00982E13">
        <w:t xml:space="preserve">it </w:t>
      </w:r>
      <w:r w:rsidR="004864FB">
        <w:t>could imp</w:t>
      </w:r>
      <w:r w:rsidR="00F319A6">
        <w:t>ly</w:t>
      </w:r>
      <w:r w:rsidR="004864FB">
        <w:t xml:space="preserve"> a break in the gift-</w:t>
      </w:r>
      <w:r w:rsidR="00F319A6">
        <w:t>counter gift</w:t>
      </w:r>
      <w:r w:rsidR="004864FB">
        <w:t xml:space="preserve"> cycle (</w:t>
      </w:r>
      <w:r w:rsidR="00C8642A" w:rsidRPr="00C8642A">
        <w:t>Mauss, 1990 [1924]</w:t>
      </w:r>
      <w:r w:rsidR="004864FB">
        <w:t>).</w:t>
      </w:r>
      <w:r w:rsidR="004E0D64">
        <w:t xml:space="preserve"> This is why practices </w:t>
      </w:r>
      <w:r w:rsidR="007F07E4">
        <w:t xml:space="preserve">of invisible work </w:t>
      </w:r>
      <w:r w:rsidR="004E0D64">
        <w:t xml:space="preserve">like </w:t>
      </w:r>
      <w:r w:rsidR="00300E5F">
        <w:t>child</w:t>
      </w:r>
      <w:r w:rsidR="001F61F0">
        <w:t>care, child</w:t>
      </w:r>
      <w:r w:rsidR="00300E5F">
        <w:t xml:space="preserve"> adoption, </w:t>
      </w:r>
      <w:r w:rsidR="004E0D64">
        <w:t>surrogacy</w:t>
      </w:r>
      <w:r w:rsidR="00300E5F">
        <w:t xml:space="preserve"> or ova and embryo donation are permanently </w:t>
      </w:r>
      <w:r w:rsidR="006C2368">
        <w:t>under</w:t>
      </w:r>
      <w:r w:rsidR="00300E5F">
        <w:t xml:space="preserve"> scrutiny in respect of the</w:t>
      </w:r>
      <w:r w:rsidR="00655CB3">
        <w:t>ir</w:t>
      </w:r>
      <w:r w:rsidR="00300E5F">
        <w:t xml:space="preserve"> need to </w:t>
      </w:r>
      <w:r w:rsidR="00F93754">
        <w:t xml:space="preserve">be considered </w:t>
      </w:r>
      <w:r w:rsidR="00300E5F">
        <w:t xml:space="preserve">retributed </w:t>
      </w:r>
      <w:r w:rsidR="00655CB3">
        <w:t>(</w:t>
      </w:r>
      <w:r w:rsidR="00655CB3" w:rsidRPr="00655CB3">
        <w:t>Finger et</w:t>
      </w:r>
      <w:r w:rsidR="00C8642A">
        <w:t>.</w:t>
      </w:r>
      <w:r w:rsidR="00655CB3" w:rsidRPr="00655CB3">
        <w:t xml:space="preserve"> al, 2010</w:t>
      </w:r>
      <w:r w:rsidR="004B2BAA">
        <w:t>; Marre et al, 2018; Vora, 2015</w:t>
      </w:r>
      <w:r w:rsidR="00655CB3">
        <w:t>)</w:t>
      </w:r>
      <w:r w:rsidR="00F93754">
        <w:t xml:space="preserve"> or </w:t>
      </w:r>
      <w:r w:rsidR="00E524C3">
        <w:t xml:space="preserve">for </w:t>
      </w:r>
      <w:r w:rsidR="00F93754">
        <w:t>free</w:t>
      </w:r>
      <w:r w:rsidR="00655CB3">
        <w:t xml:space="preserve"> (</w:t>
      </w:r>
      <w:r w:rsidR="004B2BAA">
        <w:t xml:space="preserve">Constable, 2016; </w:t>
      </w:r>
      <w:r w:rsidR="004B2BAA" w:rsidRPr="004B2BAA">
        <w:t>Hochschild</w:t>
      </w:r>
      <w:r w:rsidR="004B2BAA">
        <w:t>, 2003;</w:t>
      </w:r>
      <w:r w:rsidR="004B2BAA" w:rsidRPr="00655CB3">
        <w:t xml:space="preserve"> </w:t>
      </w:r>
      <w:r w:rsidR="00655CB3" w:rsidRPr="00655CB3">
        <w:t xml:space="preserve">Reddy </w:t>
      </w:r>
      <w:r w:rsidR="00655CB3">
        <w:t>and</w:t>
      </w:r>
      <w:r w:rsidR="00655CB3" w:rsidRPr="00655CB3">
        <w:t xml:space="preserve"> Patel</w:t>
      </w:r>
      <w:r w:rsidR="00655CB3">
        <w:t>,</w:t>
      </w:r>
      <w:r w:rsidR="00655CB3" w:rsidRPr="00655CB3">
        <w:t xml:space="preserve"> 2015)</w:t>
      </w:r>
      <w:r w:rsidR="00F93754">
        <w:t>.</w:t>
      </w:r>
    </w:p>
    <w:p w14:paraId="3FC21C90" w14:textId="77777777" w:rsidR="004E0D64" w:rsidRDefault="004E0D64" w:rsidP="00855FDF"/>
    <w:p w14:paraId="43AA7522" w14:textId="319A4B2B" w:rsidR="00403F5F" w:rsidRPr="001174A9" w:rsidRDefault="00EB3660" w:rsidP="004E0D64">
      <w:r w:rsidRPr="008E1F4E">
        <w:t>This stream welcome</w:t>
      </w:r>
      <w:r w:rsidR="002460D1">
        <w:t>s</w:t>
      </w:r>
      <w:r w:rsidRPr="008E1F4E">
        <w:t xml:space="preserve"> contributions addressing </w:t>
      </w:r>
      <w:r w:rsidR="007F07E4">
        <w:t xml:space="preserve">any </w:t>
      </w:r>
      <w:r w:rsidR="00F17A45" w:rsidRPr="008E1F4E">
        <w:t xml:space="preserve">gender </w:t>
      </w:r>
      <w:r w:rsidRPr="008E1F4E">
        <w:t xml:space="preserve">intersectional perspectives </w:t>
      </w:r>
      <w:r w:rsidR="000C1201" w:rsidRPr="001174A9">
        <w:t>related to the invisible work</w:t>
      </w:r>
      <w:r w:rsidR="000E3121" w:rsidRPr="001174A9">
        <w:t xml:space="preserve">. </w:t>
      </w:r>
      <w:r w:rsidR="00403F5F" w:rsidRPr="001174A9">
        <w:t xml:space="preserve">The stream is open to any kind of articles, including those reflecting from empirical, </w:t>
      </w:r>
      <w:r w:rsidR="008E1F4E" w:rsidRPr="008E1F4E">
        <w:t>theoretical,</w:t>
      </w:r>
      <w:r w:rsidR="00403F5F" w:rsidRPr="001174A9">
        <w:t xml:space="preserve"> and methodological perspectives. We are particularly interested in a</w:t>
      </w:r>
      <w:r w:rsidR="004E0D64" w:rsidRPr="008E1F4E">
        <w:t>rticles</w:t>
      </w:r>
      <w:r w:rsidR="00403F5F" w:rsidRPr="001174A9">
        <w:t xml:space="preserve"> that:</w:t>
      </w:r>
    </w:p>
    <w:p w14:paraId="145C7580" w14:textId="582A314C" w:rsidR="00300E5F" w:rsidRDefault="00403F5F" w:rsidP="00403F5F">
      <w:pPr>
        <w:pStyle w:val="ListParagraph"/>
        <w:numPr>
          <w:ilvl w:val="0"/>
          <w:numId w:val="2"/>
        </w:numPr>
      </w:pPr>
      <w:r w:rsidRPr="001174A9">
        <w:t>I</w:t>
      </w:r>
      <w:r w:rsidR="004E0D64" w:rsidRPr="008E1F4E">
        <w:t>ncit</w:t>
      </w:r>
      <w:r w:rsidRPr="001174A9">
        <w:t xml:space="preserve">e </w:t>
      </w:r>
      <w:r w:rsidR="004E0D64" w:rsidRPr="008E1F4E">
        <w:t>discussion</w:t>
      </w:r>
      <w:r w:rsidR="00300E5F" w:rsidRPr="008E1F4E">
        <w:t xml:space="preserve"> of the reasons, discourses and narratives that justify why </w:t>
      </w:r>
      <w:r w:rsidR="00F17A45" w:rsidRPr="008E1F4E">
        <w:t xml:space="preserve">some </w:t>
      </w:r>
      <w:r w:rsidR="00300E5F" w:rsidRPr="008E1F4E">
        <w:t xml:space="preserve">work </w:t>
      </w:r>
      <w:r w:rsidR="00CA4625" w:rsidRPr="008E1F4E">
        <w:t xml:space="preserve">practices </w:t>
      </w:r>
      <w:r w:rsidR="00300E5F" w:rsidRPr="008E1F4E">
        <w:t>remain invisible</w:t>
      </w:r>
      <w:r w:rsidR="001F61F0" w:rsidRPr="008E1F4E">
        <w:t xml:space="preserve"> </w:t>
      </w:r>
      <w:r w:rsidR="00300E5F" w:rsidRPr="008E1F4E">
        <w:t xml:space="preserve">and </w:t>
      </w:r>
      <w:proofErr w:type="gramStart"/>
      <w:r w:rsidR="00300E5F" w:rsidRPr="008E1F4E">
        <w:t>unrecognised</w:t>
      </w:r>
      <w:proofErr w:type="gramEnd"/>
    </w:p>
    <w:p w14:paraId="5F076084" w14:textId="5B1690F6" w:rsidR="007F07E4" w:rsidRPr="001174A9" w:rsidRDefault="007F07E4" w:rsidP="007F07E4">
      <w:pPr>
        <w:pStyle w:val="ListParagraph"/>
        <w:numPr>
          <w:ilvl w:val="0"/>
          <w:numId w:val="2"/>
        </w:numPr>
      </w:pPr>
      <w:r>
        <w:t xml:space="preserve">Develop our understand of invisible work in a broad range of care work – both paid and unpaid. </w:t>
      </w:r>
    </w:p>
    <w:p w14:paraId="76E66864" w14:textId="4657B06C" w:rsidR="00403F5F" w:rsidRPr="001174A9" w:rsidRDefault="00E668E2" w:rsidP="00403F5F">
      <w:pPr>
        <w:pStyle w:val="ListParagraph"/>
        <w:numPr>
          <w:ilvl w:val="0"/>
          <w:numId w:val="2"/>
        </w:numPr>
      </w:pPr>
      <w:r w:rsidRPr="001174A9">
        <w:t>E</w:t>
      </w:r>
      <w:r w:rsidR="00403F5F" w:rsidRPr="001174A9">
        <w:t xml:space="preserve">xplore </w:t>
      </w:r>
      <w:r w:rsidR="00A62E10" w:rsidRPr="001174A9">
        <w:t xml:space="preserve">invisible work </w:t>
      </w:r>
      <w:r w:rsidR="007F07E4">
        <w:t xml:space="preserve">like those </w:t>
      </w:r>
      <w:r w:rsidR="00A62E10" w:rsidRPr="001174A9">
        <w:t>of mothers before, during</w:t>
      </w:r>
      <w:r w:rsidRPr="001174A9">
        <w:t>,</w:t>
      </w:r>
      <w:r w:rsidR="00A62E10" w:rsidRPr="001174A9">
        <w:t xml:space="preserve"> and after</w:t>
      </w:r>
      <w:r w:rsidR="0067291E">
        <w:t xml:space="preserve"> </w:t>
      </w:r>
      <w:proofErr w:type="gramStart"/>
      <w:r w:rsidR="0067291E">
        <w:t>maternity</w:t>
      </w:r>
      <w:proofErr w:type="gramEnd"/>
    </w:p>
    <w:p w14:paraId="33600658" w14:textId="5F7C6432" w:rsidR="00A62E10" w:rsidRPr="001174A9" w:rsidRDefault="00E668E2" w:rsidP="00403F5F">
      <w:pPr>
        <w:pStyle w:val="ListParagraph"/>
        <w:numPr>
          <w:ilvl w:val="0"/>
          <w:numId w:val="2"/>
        </w:numPr>
      </w:pPr>
      <w:r w:rsidRPr="001174A9">
        <w:t>Unpick the difficult</w:t>
      </w:r>
      <w:r w:rsidR="00A32C75">
        <w:t xml:space="preserve">ies </w:t>
      </w:r>
      <w:r w:rsidRPr="001174A9">
        <w:t xml:space="preserve">of balancing </w:t>
      </w:r>
      <w:r w:rsidR="00942C1B">
        <w:t>care work</w:t>
      </w:r>
      <w:r w:rsidRPr="001174A9">
        <w:t xml:space="preserve"> with </w:t>
      </w:r>
      <w:r w:rsidR="00942C1B">
        <w:t xml:space="preserve">paid work and </w:t>
      </w:r>
      <w:r w:rsidRPr="001174A9">
        <w:t xml:space="preserve">other </w:t>
      </w:r>
      <w:proofErr w:type="gramStart"/>
      <w:r w:rsidRPr="001174A9">
        <w:t>activities</w:t>
      </w:r>
      <w:proofErr w:type="gramEnd"/>
    </w:p>
    <w:p w14:paraId="46D5908E" w14:textId="77777777" w:rsidR="00A11852" w:rsidRDefault="00A11852" w:rsidP="00A5528C">
      <w:pPr>
        <w:rPr>
          <w:b/>
          <w:bCs/>
        </w:rPr>
      </w:pPr>
    </w:p>
    <w:p w14:paraId="529DA76E" w14:textId="30B5BB0C" w:rsidR="00A5528C" w:rsidRPr="00C8642A" w:rsidRDefault="00A5528C" w:rsidP="00A5528C">
      <w:pPr>
        <w:rPr>
          <w:b/>
          <w:bCs/>
        </w:rPr>
      </w:pPr>
      <w:r w:rsidRPr="00A5528C">
        <w:rPr>
          <w:b/>
          <w:bCs/>
        </w:rPr>
        <w:t>References</w:t>
      </w:r>
    </w:p>
    <w:p w14:paraId="0B9BC203" w14:textId="77777777" w:rsidR="009129B2" w:rsidRDefault="009129B2" w:rsidP="00A5528C"/>
    <w:p w14:paraId="3EAAAE79" w14:textId="2677F0DA" w:rsidR="009129B2" w:rsidRPr="00747927" w:rsidRDefault="009129B2" w:rsidP="00A5528C">
      <w:pPr>
        <w:rPr>
          <w:lang w:val="es-ES"/>
        </w:rPr>
      </w:pPr>
      <w:r w:rsidRPr="009129B2">
        <w:t>Baxter, J</w:t>
      </w:r>
      <w:r w:rsidR="00775C0A">
        <w:t>aneen</w:t>
      </w:r>
      <w:r w:rsidR="00C8642A">
        <w:t xml:space="preserve"> and</w:t>
      </w:r>
      <w:r w:rsidRPr="009129B2">
        <w:t xml:space="preserve"> Hewitt, B</w:t>
      </w:r>
      <w:r w:rsidR="00775C0A">
        <w:t>elinda</w:t>
      </w:r>
      <w:r w:rsidRPr="009129B2">
        <w:t xml:space="preserve"> (2013). Negotiating domestic labor: Women’s earnings and housework time in Australia. </w:t>
      </w:r>
      <w:r w:rsidRPr="00747927">
        <w:rPr>
          <w:i/>
          <w:iCs/>
          <w:lang w:val="es-ES"/>
        </w:rPr>
        <w:t xml:space="preserve">Feminist Economics, </w:t>
      </w:r>
      <w:r w:rsidRPr="00747927">
        <w:rPr>
          <w:lang w:val="es-ES"/>
        </w:rPr>
        <w:t>19(1)</w:t>
      </w:r>
      <w:r w:rsidR="005E6924" w:rsidRPr="00747927">
        <w:rPr>
          <w:lang w:val="es-ES"/>
        </w:rPr>
        <w:t>:</w:t>
      </w:r>
      <w:r w:rsidRPr="00747927">
        <w:rPr>
          <w:lang w:val="es-ES"/>
        </w:rPr>
        <w:t xml:space="preserve"> 29</w:t>
      </w:r>
      <w:r w:rsidR="00C8642A" w:rsidRPr="00747927">
        <w:rPr>
          <w:lang w:val="es-ES"/>
        </w:rPr>
        <w:t>-</w:t>
      </w:r>
      <w:r w:rsidRPr="00747927">
        <w:rPr>
          <w:lang w:val="es-ES"/>
        </w:rPr>
        <w:t>53.</w:t>
      </w:r>
    </w:p>
    <w:p w14:paraId="2301229F" w14:textId="77777777" w:rsidR="00F93754" w:rsidRPr="00747927" w:rsidRDefault="00F93754" w:rsidP="00F93754">
      <w:pPr>
        <w:rPr>
          <w:lang w:val="es-ES"/>
        </w:rPr>
      </w:pPr>
    </w:p>
    <w:p w14:paraId="3825008F" w14:textId="5068BDCA" w:rsidR="00642B32" w:rsidRDefault="00F93754" w:rsidP="00F93754">
      <w:pPr>
        <w:rPr>
          <w:i/>
          <w:iCs/>
        </w:rPr>
      </w:pPr>
      <w:r w:rsidRPr="001174A9">
        <w:rPr>
          <w:lang w:val="es-ES"/>
        </w:rPr>
        <w:t>Campaña, J</w:t>
      </w:r>
      <w:r w:rsidR="005E6924">
        <w:rPr>
          <w:lang w:val="es-ES"/>
        </w:rPr>
        <w:t xml:space="preserve">uan </w:t>
      </w:r>
      <w:r w:rsidRPr="001174A9">
        <w:rPr>
          <w:lang w:val="es-ES"/>
        </w:rPr>
        <w:t>C</w:t>
      </w:r>
      <w:r w:rsidR="005E6924">
        <w:rPr>
          <w:lang w:val="es-ES"/>
        </w:rPr>
        <w:t>arlos</w:t>
      </w:r>
      <w:r w:rsidRPr="001174A9">
        <w:rPr>
          <w:lang w:val="es-ES"/>
        </w:rPr>
        <w:t xml:space="preserve">, Giménez-Nadal, </w:t>
      </w:r>
      <w:proofErr w:type="gramStart"/>
      <w:r w:rsidRPr="001174A9">
        <w:rPr>
          <w:lang w:val="es-ES"/>
        </w:rPr>
        <w:t>J.I</w:t>
      </w:r>
      <w:r w:rsidR="005E6924">
        <w:rPr>
          <w:lang w:val="es-ES"/>
        </w:rPr>
        <w:t>gnacio</w:t>
      </w:r>
      <w:proofErr w:type="gramEnd"/>
      <w:r w:rsidRPr="001174A9">
        <w:rPr>
          <w:lang w:val="es-ES"/>
        </w:rPr>
        <w:t xml:space="preserve"> </w:t>
      </w:r>
      <w:r w:rsidR="00C8642A" w:rsidRPr="001174A9">
        <w:rPr>
          <w:lang w:val="es-ES"/>
        </w:rPr>
        <w:t>and</w:t>
      </w:r>
      <w:r w:rsidRPr="001174A9">
        <w:rPr>
          <w:lang w:val="es-ES"/>
        </w:rPr>
        <w:t xml:space="preserve"> Molina, J</w:t>
      </w:r>
      <w:r w:rsidR="005E6924">
        <w:rPr>
          <w:lang w:val="es-ES"/>
        </w:rPr>
        <w:t xml:space="preserve">osé </w:t>
      </w:r>
      <w:r w:rsidRPr="001174A9">
        <w:rPr>
          <w:lang w:val="es-ES"/>
        </w:rPr>
        <w:t>A</w:t>
      </w:r>
      <w:r w:rsidR="005E6924">
        <w:rPr>
          <w:lang w:val="es-ES"/>
        </w:rPr>
        <w:t>lberto</w:t>
      </w:r>
      <w:r w:rsidRPr="001174A9">
        <w:rPr>
          <w:lang w:val="es-ES"/>
        </w:rPr>
        <w:t xml:space="preserve"> </w:t>
      </w:r>
      <w:r w:rsidR="00642B32" w:rsidRPr="001174A9">
        <w:rPr>
          <w:lang w:val="es-ES"/>
        </w:rPr>
        <w:t>(2020)</w:t>
      </w:r>
      <w:r w:rsidR="00C8642A" w:rsidRPr="001174A9">
        <w:rPr>
          <w:lang w:val="es-ES"/>
        </w:rPr>
        <w:t>.</w:t>
      </w:r>
      <w:r w:rsidR="00642B32" w:rsidRPr="001174A9">
        <w:rPr>
          <w:lang w:val="es-ES"/>
        </w:rPr>
        <w:t xml:space="preserve"> </w:t>
      </w:r>
      <w:r w:rsidRPr="00666A11">
        <w:t xml:space="preserve">Self-employed and Employed Mothers in Latin American Families: Are There Differences in Paid Work, Unpaid Work, and </w:t>
      </w:r>
      <w:proofErr w:type="gramStart"/>
      <w:r w:rsidRPr="00666A11">
        <w:t xml:space="preserve">Child </w:t>
      </w:r>
      <w:r w:rsidR="00101C97" w:rsidRPr="00666A11">
        <w:t>Care</w:t>
      </w:r>
      <w:proofErr w:type="gramEnd"/>
      <w:r w:rsidR="00101C97" w:rsidRPr="00666A11">
        <w:t>?</w:t>
      </w:r>
      <w:r w:rsidRPr="00666A11">
        <w:t> </w:t>
      </w:r>
      <w:r w:rsidRPr="00666A11">
        <w:rPr>
          <w:i/>
          <w:iCs/>
        </w:rPr>
        <w:t>Journal of Family and Economic Issues</w:t>
      </w:r>
      <w:r w:rsidR="00C8642A">
        <w:rPr>
          <w:i/>
          <w:iCs/>
        </w:rPr>
        <w:t xml:space="preserve">, </w:t>
      </w:r>
      <w:r w:rsidRPr="00C8642A">
        <w:t>41</w:t>
      </w:r>
      <w:r w:rsidR="00167B87">
        <w:t xml:space="preserve">, </w:t>
      </w:r>
      <w:r w:rsidRPr="00C8642A">
        <w:t>52</w:t>
      </w:r>
      <w:r w:rsidR="00C8642A">
        <w:t>-</w:t>
      </w:r>
      <w:r w:rsidRPr="00C8642A">
        <w:t>69</w:t>
      </w:r>
      <w:r w:rsidR="00C8642A">
        <w:t>.</w:t>
      </w:r>
    </w:p>
    <w:p w14:paraId="72DE7B61" w14:textId="77777777" w:rsidR="00642B32" w:rsidRDefault="00642B32" w:rsidP="00F93754"/>
    <w:p w14:paraId="30C42EF0" w14:textId="5D45BC02" w:rsidR="004B2BAA" w:rsidRDefault="004B2BAA" w:rsidP="004B2BAA">
      <w:r w:rsidRPr="004B2BAA">
        <w:t>Constable, N</w:t>
      </w:r>
      <w:r w:rsidR="005E6924">
        <w:t>icole</w:t>
      </w:r>
      <w:r w:rsidRPr="004B2BAA">
        <w:t xml:space="preserve"> </w:t>
      </w:r>
      <w:r>
        <w:t>(</w:t>
      </w:r>
      <w:r w:rsidRPr="004B2BAA">
        <w:t>2016</w:t>
      </w:r>
      <w:r>
        <w:t>).</w:t>
      </w:r>
      <w:r w:rsidRPr="004B2BAA">
        <w:t xml:space="preserve"> Reproductive labor at the intersection of three intimate industries: Domestic work, sex tourism, and</w:t>
      </w:r>
      <w:r>
        <w:t xml:space="preserve"> </w:t>
      </w:r>
      <w:r w:rsidRPr="004B2BAA">
        <w:t xml:space="preserve">adoption. </w:t>
      </w:r>
      <w:r w:rsidRPr="004B2BAA">
        <w:rPr>
          <w:i/>
          <w:iCs/>
        </w:rPr>
        <w:t>Positions</w:t>
      </w:r>
      <w:r w:rsidR="005E6924">
        <w:rPr>
          <w:i/>
          <w:iCs/>
        </w:rPr>
        <w:t>,</w:t>
      </w:r>
      <w:r w:rsidRPr="004B2BAA">
        <w:t xml:space="preserve"> 24(1):</w:t>
      </w:r>
      <w:r w:rsidR="005E6924">
        <w:t xml:space="preserve"> </w:t>
      </w:r>
      <w:r w:rsidRPr="004B2BAA">
        <w:t>45–69.</w:t>
      </w:r>
    </w:p>
    <w:p w14:paraId="2A0C6717" w14:textId="77777777" w:rsidR="00E524C3" w:rsidRDefault="00E524C3" w:rsidP="004B2BAA"/>
    <w:p w14:paraId="2CEF5CB0" w14:textId="1D129317" w:rsidR="001109B5" w:rsidRDefault="00F41574" w:rsidP="001109B5">
      <w:r>
        <w:t>Daminger, A</w:t>
      </w:r>
      <w:r w:rsidR="005E6924">
        <w:t>llison</w:t>
      </w:r>
      <w:r>
        <w:t xml:space="preserve"> (2019). The cognitive dimension of household labor. </w:t>
      </w:r>
      <w:r w:rsidRPr="001174A9">
        <w:rPr>
          <w:i/>
          <w:iCs/>
        </w:rPr>
        <w:t>American Sociological Review</w:t>
      </w:r>
      <w:r>
        <w:t>, 84(4)</w:t>
      </w:r>
      <w:r w:rsidR="005E6924">
        <w:t>:</w:t>
      </w:r>
      <w:r>
        <w:t xml:space="preserve"> 609–633.</w:t>
      </w:r>
    </w:p>
    <w:p w14:paraId="6A941B07" w14:textId="77777777" w:rsidR="004851F9" w:rsidRDefault="004851F9" w:rsidP="001109B5"/>
    <w:p w14:paraId="4D9C75E4" w14:textId="4C0D9AB8" w:rsidR="001109B5" w:rsidRPr="004B2BAA" w:rsidRDefault="001109B5" w:rsidP="001109B5">
      <w:r>
        <w:t>Dean, L</w:t>
      </w:r>
      <w:r w:rsidR="005E6924">
        <w:t>iz</w:t>
      </w:r>
      <w:r>
        <w:t>, Churchill, B</w:t>
      </w:r>
      <w:r w:rsidR="005E6924">
        <w:t>rendan</w:t>
      </w:r>
      <w:r>
        <w:t>, &amp; Ruppanner, L</w:t>
      </w:r>
      <w:r w:rsidR="005E6924">
        <w:t>eah</w:t>
      </w:r>
      <w:r>
        <w:t xml:space="preserve"> (2021)</w:t>
      </w:r>
      <w:r w:rsidR="005E6924">
        <w:t>.</w:t>
      </w:r>
      <w:r>
        <w:t xml:space="preserve"> The mental load: building a deeper theoretical understanding of how cognitive and emotional labor overload women and mothers. </w:t>
      </w:r>
      <w:r w:rsidRPr="001174A9">
        <w:rPr>
          <w:i/>
          <w:iCs/>
        </w:rPr>
        <w:t>Community, Work &amp; Family</w:t>
      </w:r>
      <w:r>
        <w:t>, 25(1)</w:t>
      </w:r>
      <w:r w:rsidR="005E6924">
        <w:t>:</w:t>
      </w:r>
      <w:r>
        <w:t xml:space="preserve"> 13-29</w:t>
      </w:r>
      <w:r w:rsidR="00167B87">
        <w:t>.</w:t>
      </w:r>
    </w:p>
    <w:p w14:paraId="368B8849" w14:textId="77777777" w:rsidR="00E524C3" w:rsidRDefault="00E524C3" w:rsidP="001109B5"/>
    <w:p w14:paraId="167DB97B" w14:textId="551710F9" w:rsidR="00E524C3" w:rsidRDefault="00E524C3" w:rsidP="00E524C3">
      <w:r>
        <w:t>Finger, R</w:t>
      </w:r>
      <w:r w:rsidR="005E6924">
        <w:t>eginald</w:t>
      </w:r>
      <w:r>
        <w:t>, Sommerfelt, C</w:t>
      </w:r>
      <w:r w:rsidR="005E6924">
        <w:t>arol</w:t>
      </w:r>
      <w:r>
        <w:t>, Freeman, M</w:t>
      </w:r>
      <w:r w:rsidR="005E6924">
        <w:t>elanie</w:t>
      </w:r>
      <w:r>
        <w:t>, Wilson, C</w:t>
      </w:r>
      <w:r w:rsidR="005E6924">
        <w:t>arrie</w:t>
      </w:r>
      <w:r>
        <w:t>, Wade, A</w:t>
      </w:r>
      <w:r w:rsidR="005E6924">
        <w:t>my</w:t>
      </w:r>
      <w:r>
        <w:t>, Daly, D</w:t>
      </w:r>
      <w:r w:rsidR="005E6924">
        <w:t>ouglas</w:t>
      </w:r>
      <w:r>
        <w:t xml:space="preserve"> (2010). A cost-effectiveness comparison of embryo donation with oocyte donation. </w:t>
      </w:r>
      <w:r w:rsidRPr="00C8642A">
        <w:rPr>
          <w:i/>
          <w:iCs/>
        </w:rPr>
        <w:t>Fertility and Sterility</w:t>
      </w:r>
      <w:r>
        <w:t>, 93(2)</w:t>
      </w:r>
      <w:r w:rsidR="005E6924">
        <w:t>:</w:t>
      </w:r>
      <w:r>
        <w:t xml:space="preserve"> 379-381.</w:t>
      </w:r>
    </w:p>
    <w:p w14:paraId="034CB3A4" w14:textId="77777777" w:rsidR="001B6A53" w:rsidRDefault="001B6A53" w:rsidP="00E524C3"/>
    <w:p w14:paraId="6724BA45" w14:textId="3855DACB" w:rsidR="001B6A53" w:rsidRDefault="001B6A53" w:rsidP="001B6A53">
      <w:r>
        <w:t>Hatton</w:t>
      </w:r>
      <w:r w:rsidR="005E6924">
        <w:t>,</w:t>
      </w:r>
      <w:r>
        <w:t xml:space="preserve"> E</w:t>
      </w:r>
      <w:r w:rsidR="005E6924">
        <w:t>rin</w:t>
      </w:r>
      <w:r>
        <w:t xml:space="preserve"> (2017)</w:t>
      </w:r>
      <w:r w:rsidR="005E6924">
        <w:t>.</w:t>
      </w:r>
      <w:r>
        <w:t xml:space="preserve"> Mechanisms of invisibility: rethinking the concept of invisible work. Work, Employment and Society</w:t>
      </w:r>
      <w:r w:rsidR="005E6924">
        <w:t>,</w:t>
      </w:r>
      <w:r>
        <w:t xml:space="preserve"> 31(2)</w:t>
      </w:r>
      <w:r w:rsidR="005E6924">
        <w:t>:</w:t>
      </w:r>
      <w:r w:rsidR="00167B87">
        <w:t xml:space="preserve"> </w:t>
      </w:r>
      <w:r>
        <w:t>336–351.</w:t>
      </w:r>
    </w:p>
    <w:p w14:paraId="0AD57029" w14:textId="77777777" w:rsidR="004B2BAA" w:rsidRDefault="004B2BAA" w:rsidP="00642B32"/>
    <w:p w14:paraId="61F1C607" w14:textId="6BF4BBD6" w:rsidR="00775C0A" w:rsidRDefault="00775C0A" w:rsidP="004B2BAA">
      <w:r>
        <w:t xml:space="preserve">Hays, Sharon (1996). </w:t>
      </w:r>
      <w:r>
        <w:rPr>
          <w:i/>
          <w:iCs/>
        </w:rPr>
        <w:t>The cultural contradiction o</w:t>
      </w:r>
      <w:r w:rsidR="00527219">
        <w:rPr>
          <w:i/>
          <w:iCs/>
        </w:rPr>
        <w:t>f</w:t>
      </w:r>
      <w:r>
        <w:rPr>
          <w:i/>
          <w:iCs/>
        </w:rPr>
        <w:t xml:space="preserve"> motherhood. </w:t>
      </w:r>
      <w:r>
        <w:t>Yale University Press.</w:t>
      </w:r>
    </w:p>
    <w:p w14:paraId="19B165AF" w14:textId="77777777" w:rsidR="00775C0A" w:rsidRDefault="00775C0A" w:rsidP="004B2BAA"/>
    <w:p w14:paraId="1BB7125A" w14:textId="50B77915" w:rsidR="004B2BAA" w:rsidRPr="004B2BAA" w:rsidRDefault="004B2BAA" w:rsidP="004B2BAA">
      <w:r w:rsidRPr="004B2BAA">
        <w:t>Hochschild, A</w:t>
      </w:r>
      <w:r w:rsidR="005E6924">
        <w:t>rlie</w:t>
      </w:r>
      <w:r w:rsidRPr="004B2BAA">
        <w:t xml:space="preserve"> R. </w:t>
      </w:r>
      <w:r>
        <w:t>(</w:t>
      </w:r>
      <w:r w:rsidRPr="004B2BAA">
        <w:t>2003</w:t>
      </w:r>
      <w:r>
        <w:t>).</w:t>
      </w:r>
      <w:r w:rsidRPr="004B2BAA">
        <w:t xml:space="preserve"> </w:t>
      </w:r>
      <w:r w:rsidRPr="004B2BAA">
        <w:rPr>
          <w:i/>
          <w:iCs/>
        </w:rPr>
        <w:t>The Commercialization of Intimate Life: Notes from Home and Work</w:t>
      </w:r>
      <w:r w:rsidRPr="004B2BAA">
        <w:t>. University of California Press.</w:t>
      </w:r>
    </w:p>
    <w:p w14:paraId="7249C913" w14:textId="77777777" w:rsidR="004B2BAA" w:rsidRDefault="004B2BAA" w:rsidP="004B2BAA"/>
    <w:p w14:paraId="22720D73" w14:textId="451DC92C" w:rsidR="00E524C3" w:rsidRDefault="00642B32" w:rsidP="00642B32">
      <w:r w:rsidRPr="00655338">
        <w:t>Jütting, J</w:t>
      </w:r>
      <w:r w:rsidR="001B2725">
        <w:t>ohannes</w:t>
      </w:r>
      <w:proofErr w:type="gramStart"/>
      <w:r w:rsidRPr="00655338">
        <w:t>,.Morrison</w:t>
      </w:r>
      <w:proofErr w:type="gramEnd"/>
      <w:r w:rsidRPr="00655338">
        <w:t xml:space="preserve">, </w:t>
      </w:r>
      <w:r w:rsidR="001B2725" w:rsidRPr="00655338">
        <w:t>C</w:t>
      </w:r>
      <w:r w:rsidR="001B2725">
        <w:t xml:space="preserve">hristian, </w:t>
      </w:r>
      <w:r w:rsidRPr="00655338">
        <w:t>Dayton-Johnson</w:t>
      </w:r>
      <w:r w:rsidR="001B2725">
        <w:t>, Jeff</w:t>
      </w:r>
      <w:r w:rsidRPr="00655338">
        <w:t xml:space="preserve"> and Drechsler</w:t>
      </w:r>
      <w:r w:rsidR="001B2725">
        <w:t>, Denis</w:t>
      </w:r>
      <w:r w:rsidRPr="00655338">
        <w:t xml:space="preserve"> (2008)</w:t>
      </w:r>
      <w:r w:rsidR="00C8642A">
        <w:t>.</w:t>
      </w:r>
      <w:r w:rsidRPr="00655338">
        <w:t xml:space="preserve"> Measuring Gender (In)Equality: The OECD gender, </w:t>
      </w:r>
      <w:proofErr w:type="gramStart"/>
      <w:r w:rsidRPr="00655338">
        <w:t>institutions</w:t>
      </w:r>
      <w:proofErr w:type="gramEnd"/>
      <w:r w:rsidRPr="00655338">
        <w:t xml:space="preserve"> and development data base</w:t>
      </w:r>
      <w:r w:rsidR="001B2725">
        <w:t>.</w:t>
      </w:r>
      <w:r w:rsidRPr="00655338">
        <w:t xml:space="preserve"> </w:t>
      </w:r>
      <w:r w:rsidRPr="00C8642A">
        <w:rPr>
          <w:i/>
          <w:iCs/>
        </w:rPr>
        <w:t>Journal of Human Development</w:t>
      </w:r>
      <w:r w:rsidR="00C8642A">
        <w:t>,</w:t>
      </w:r>
      <w:r w:rsidRPr="00655338">
        <w:t xml:space="preserve"> 9(1)</w:t>
      </w:r>
      <w:r w:rsidR="001B2725">
        <w:t>:</w:t>
      </w:r>
      <w:r w:rsidRPr="00655338">
        <w:t xml:space="preserve"> 65–86.</w:t>
      </w:r>
    </w:p>
    <w:p w14:paraId="7368A40E" w14:textId="77777777" w:rsidR="00E524C3" w:rsidRDefault="00E524C3" w:rsidP="00642B32"/>
    <w:p w14:paraId="49056059" w14:textId="7C01385F" w:rsidR="003B21D2" w:rsidRPr="001174A9" w:rsidRDefault="003B21D2" w:rsidP="00642B32">
      <w:r>
        <w:t>Kaplan, A</w:t>
      </w:r>
      <w:r w:rsidR="001B2725">
        <w:t>mit</w:t>
      </w:r>
      <w:r>
        <w:t xml:space="preserve"> (2022)</w:t>
      </w:r>
      <w:r w:rsidR="001B2725">
        <w:t>.</w:t>
      </w:r>
      <w:r>
        <w:t xml:space="preserve"> ‘Just Let it Pass by and it Will Fall on Some Woman’: Invisible Work in the Labor Market. </w:t>
      </w:r>
      <w:r w:rsidRPr="001174A9">
        <w:rPr>
          <w:i/>
          <w:iCs/>
        </w:rPr>
        <w:t>Gender &amp; Society</w:t>
      </w:r>
      <w:r>
        <w:t>, 36(6)</w:t>
      </w:r>
      <w:r w:rsidR="001B2725">
        <w:t>:</w:t>
      </w:r>
      <w:r>
        <w:t xml:space="preserve"> 838-868.</w:t>
      </w:r>
    </w:p>
    <w:p w14:paraId="66B52032" w14:textId="77777777" w:rsidR="00C8642A" w:rsidRPr="001174A9" w:rsidRDefault="00C8642A" w:rsidP="00F93754"/>
    <w:p w14:paraId="38FDEFEB" w14:textId="4800918F" w:rsidR="005E6924" w:rsidRDefault="005E6924" w:rsidP="005E6924">
      <w:r w:rsidRPr="004851F9">
        <w:t>K</w:t>
      </w:r>
      <w:r>
        <w:t>aplan</w:t>
      </w:r>
      <w:r w:rsidRPr="004851F9">
        <w:t xml:space="preserve"> Daniels</w:t>
      </w:r>
      <w:r>
        <w:t>,</w:t>
      </w:r>
      <w:r w:rsidRPr="004851F9">
        <w:t xml:space="preserve"> A</w:t>
      </w:r>
      <w:r>
        <w:t xml:space="preserve">rlene </w:t>
      </w:r>
      <w:r w:rsidRPr="004851F9">
        <w:t>(1987)</w:t>
      </w:r>
      <w:r>
        <w:t>.</w:t>
      </w:r>
      <w:r w:rsidRPr="004851F9">
        <w:t xml:space="preserve"> Invisible work. </w:t>
      </w:r>
      <w:r w:rsidRPr="001174A9">
        <w:rPr>
          <w:i/>
          <w:iCs/>
        </w:rPr>
        <w:t>Social Problems</w:t>
      </w:r>
      <w:r w:rsidR="001B2725">
        <w:rPr>
          <w:i/>
          <w:iCs/>
        </w:rPr>
        <w:t>,</w:t>
      </w:r>
      <w:r w:rsidRPr="004851F9">
        <w:t xml:space="preserve"> 34(5)</w:t>
      </w:r>
      <w:r>
        <w:t>:</w:t>
      </w:r>
      <w:r w:rsidRPr="004851F9">
        <w:t xml:space="preserve"> 403–415.</w:t>
      </w:r>
    </w:p>
    <w:p w14:paraId="7C3E6441" w14:textId="77777777" w:rsidR="005E6924" w:rsidRDefault="005E6924" w:rsidP="00F93754"/>
    <w:p w14:paraId="7A247CEB" w14:textId="55DC9BE8" w:rsidR="004B2BAA" w:rsidRDefault="004B2BAA" w:rsidP="00F93754">
      <w:r w:rsidRPr="001174A9">
        <w:t>Marre</w:t>
      </w:r>
      <w:r w:rsidR="001B2725">
        <w:t>,</w:t>
      </w:r>
      <w:r w:rsidRPr="001174A9">
        <w:t xml:space="preserve"> D</w:t>
      </w:r>
      <w:r w:rsidR="001B2725">
        <w:t>iana</w:t>
      </w:r>
      <w:r w:rsidRPr="001174A9">
        <w:t>, San Román B</w:t>
      </w:r>
      <w:r w:rsidR="001B2725">
        <w:t>eatriz</w:t>
      </w:r>
      <w:r w:rsidRPr="001174A9">
        <w:t>, Guerra D</w:t>
      </w:r>
      <w:r w:rsidR="001B2725">
        <w:t>iana</w:t>
      </w:r>
      <w:r w:rsidRPr="001174A9">
        <w:t xml:space="preserve"> (2018). </w:t>
      </w:r>
      <w:r w:rsidRPr="004B2BAA">
        <w:t xml:space="preserve">On reproductive work in Spain. Transnational adoption, egg donation, surrogacy. </w:t>
      </w:r>
      <w:r w:rsidRPr="004B2BAA">
        <w:rPr>
          <w:i/>
          <w:iCs/>
        </w:rPr>
        <w:t>Medical Anthropology</w:t>
      </w:r>
      <w:r w:rsidR="001B2725">
        <w:rPr>
          <w:i/>
          <w:iCs/>
        </w:rPr>
        <w:t>,</w:t>
      </w:r>
      <w:r w:rsidRPr="004B2BAA">
        <w:t xml:space="preserve"> 37(2): 158-173.</w:t>
      </w:r>
    </w:p>
    <w:p w14:paraId="61AE57B3" w14:textId="77777777" w:rsidR="004B2BAA" w:rsidRDefault="004B2BAA" w:rsidP="00F93754"/>
    <w:p w14:paraId="362B6F72" w14:textId="0B55F5D1" w:rsidR="00C8642A" w:rsidRDefault="00C8642A" w:rsidP="00C8642A">
      <w:r w:rsidRPr="001174A9">
        <w:t>Mauss, M</w:t>
      </w:r>
      <w:r w:rsidR="001B2725">
        <w:t>arcel</w:t>
      </w:r>
      <w:r w:rsidRPr="001174A9">
        <w:t xml:space="preserve"> (1990 [1924]). Essai sur le don. </w:t>
      </w:r>
      <w:r w:rsidRPr="00747927">
        <w:t xml:space="preserve">Forme et raison de l’échange dans les sociétés archaïques. l’Année Sociologique, seconde série, 1923–1924. </w:t>
      </w:r>
      <w:r w:rsidRPr="00C8642A">
        <w:t xml:space="preserve">In </w:t>
      </w:r>
      <w:r w:rsidRPr="00C8642A">
        <w:rPr>
          <w:i/>
          <w:iCs/>
        </w:rPr>
        <w:t>Sociologie et anthropologie</w:t>
      </w:r>
      <w:r w:rsidRPr="00C8642A">
        <w:t>. Les Presses Universitaires de France.</w:t>
      </w:r>
    </w:p>
    <w:p w14:paraId="759962D3" w14:textId="77777777" w:rsidR="00E524C3" w:rsidRDefault="00E524C3" w:rsidP="00C8642A"/>
    <w:p w14:paraId="1C883AAA" w14:textId="133C6CCE" w:rsidR="003B21D2" w:rsidRPr="00C8642A" w:rsidRDefault="003B21D2" w:rsidP="003B21D2">
      <w:r>
        <w:t>Offer, S</w:t>
      </w:r>
      <w:r w:rsidR="001B2725">
        <w:t>hira</w:t>
      </w:r>
      <w:r>
        <w:t xml:space="preserve"> (2014)</w:t>
      </w:r>
      <w:r w:rsidR="001B2725">
        <w:t>.</w:t>
      </w:r>
      <w:r>
        <w:t xml:space="preserve"> The cost of thinking about work and family: Mental labor, work-family spillover, and gender inequality among parents in dual-earner families. </w:t>
      </w:r>
      <w:r w:rsidRPr="001174A9">
        <w:rPr>
          <w:i/>
          <w:iCs/>
        </w:rPr>
        <w:t>Sociological Forum</w:t>
      </w:r>
      <w:r>
        <w:t>, 29(4)</w:t>
      </w:r>
      <w:r w:rsidR="001B2725">
        <w:t>:</w:t>
      </w:r>
      <w:r>
        <w:t xml:space="preserve"> 916–936</w:t>
      </w:r>
      <w:r w:rsidR="00084AB9">
        <w:t>.</w:t>
      </w:r>
    </w:p>
    <w:p w14:paraId="5E2B1E76" w14:textId="77777777" w:rsidR="00F93754" w:rsidRPr="00C8642A" w:rsidRDefault="00F93754" w:rsidP="00F93754"/>
    <w:p w14:paraId="62FF1CC1" w14:textId="1026D4AF" w:rsidR="00162F3D" w:rsidRDefault="00162F3D" w:rsidP="00A5528C">
      <w:r w:rsidRPr="00C8642A">
        <w:t>Orgad, S</w:t>
      </w:r>
      <w:r w:rsidR="001B2725">
        <w:t>hani</w:t>
      </w:r>
      <w:r w:rsidR="00C8642A" w:rsidRPr="00C8642A">
        <w:t xml:space="preserve"> </w:t>
      </w:r>
      <w:r w:rsidR="00C8642A">
        <w:t>(2019).</w:t>
      </w:r>
      <w:r w:rsidRPr="00C8642A">
        <w:t> </w:t>
      </w:r>
      <w:r w:rsidRPr="00162F3D">
        <w:rPr>
          <w:i/>
          <w:iCs/>
        </w:rPr>
        <w:t>Heading Home: Motherhood, Work, and the Failed Promise of Equality</w:t>
      </w:r>
      <w:r w:rsidR="00C8642A">
        <w:t>.</w:t>
      </w:r>
      <w:r w:rsidRPr="00162F3D">
        <w:t xml:space="preserve"> Columbia University Press</w:t>
      </w:r>
      <w:r w:rsidR="00C8642A">
        <w:t>.</w:t>
      </w:r>
    </w:p>
    <w:p w14:paraId="3C46FB2B" w14:textId="77777777" w:rsidR="00655CB3" w:rsidRDefault="00655CB3" w:rsidP="00655CB3"/>
    <w:p w14:paraId="777666F5" w14:textId="5C646465" w:rsidR="00C8642A" w:rsidRDefault="00655CB3" w:rsidP="00655CB3">
      <w:r w:rsidRPr="00655CB3">
        <w:t>Reddy</w:t>
      </w:r>
      <w:r w:rsidR="00C8642A">
        <w:t>, S</w:t>
      </w:r>
      <w:r w:rsidR="001B2725">
        <w:t>unita</w:t>
      </w:r>
      <w:r w:rsidR="00C8642A">
        <w:t xml:space="preserve"> and</w:t>
      </w:r>
      <w:r w:rsidRPr="00655CB3">
        <w:t> Patel</w:t>
      </w:r>
      <w:r w:rsidR="00C8642A">
        <w:t>, T</w:t>
      </w:r>
      <w:r w:rsidR="001B2725">
        <w:t>ulsi</w:t>
      </w:r>
      <w:r w:rsidRPr="00655CB3">
        <w:t> (2015)</w:t>
      </w:r>
      <w:r w:rsidR="00C8642A">
        <w:t>.</w:t>
      </w:r>
      <w:r w:rsidRPr="00655CB3">
        <w:t> “There are many eggs in my body”: medical markets and commodified bodies in India</w:t>
      </w:r>
      <w:r w:rsidR="00C8642A">
        <w:t>.</w:t>
      </w:r>
      <w:r w:rsidRPr="00655CB3">
        <w:t> </w:t>
      </w:r>
      <w:r w:rsidRPr="00C8642A">
        <w:rPr>
          <w:i/>
          <w:iCs/>
        </w:rPr>
        <w:t>Global Bioethics</w:t>
      </w:r>
      <w:r w:rsidRPr="00655CB3">
        <w:t>, 26</w:t>
      </w:r>
      <w:r w:rsidR="00C8642A">
        <w:t>(</w:t>
      </w:r>
      <w:r w:rsidRPr="00655CB3">
        <w:t>3-4</w:t>
      </w:r>
      <w:r w:rsidR="00C8642A">
        <w:t>)</w:t>
      </w:r>
      <w:r w:rsidR="001B2725">
        <w:t>:</w:t>
      </w:r>
      <w:r w:rsidRPr="00655CB3">
        <w:t> 218</w:t>
      </w:r>
      <w:r w:rsidR="00C8642A">
        <w:t xml:space="preserve"> </w:t>
      </w:r>
      <w:r w:rsidRPr="00655CB3">
        <w:t>231</w:t>
      </w:r>
      <w:r w:rsidR="00C8642A">
        <w:t>.</w:t>
      </w:r>
    </w:p>
    <w:p w14:paraId="29C78000" w14:textId="77777777" w:rsidR="00E524C3" w:rsidRDefault="00E524C3" w:rsidP="00655CB3"/>
    <w:p w14:paraId="6E906F0E" w14:textId="6CFB7625" w:rsidR="00E524C3" w:rsidRDefault="00084AB9" w:rsidP="00655CB3">
      <w:r>
        <w:t>Robertson, L</w:t>
      </w:r>
      <w:r w:rsidR="001B2725">
        <w:t>indsey</w:t>
      </w:r>
      <w:r>
        <w:t xml:space="preserve"> G., Anderson, T</w:t>
      </w:r>
      <w:r w:rsidR="001B2725">
        <w:t>amara</w:t>
      </w:r>
      <w:r>
        <w:t xml:space="preserve"> L., </w:t>
      </w:r>
      <w:r w:rsidR="001B2725">
        <w:t xml:space="preserve">Lewis </w:t>
      </w:r>
      <w:r>
        <w:t>Hall, M. E</w:t>
      </w:r>
      <w:r w:rsidR="001B2725">
        <w:t>lisabeth</w:t>
      </w:r>
      <w:r>
        <w:t xml:space="preserve"> &amp; Kim, C</w:t>
      </w:r>
      <w:r w:rsidR="001B2725">
        <w:t>hristina</w:t>
      </w:r>
      <w:r>
        <w:t>. L (2019)</w:t>
      </w:r>
      <w:r w:rsidR="001B2725">
        <w:t>.</w:t>
      </w:r>
      <w:r>
        <w:t xml:space="preserve"> Mothers and mental labor: A phenomenological focus group study of family-related thinking work. </w:t>
      </w:r>
      <w:r w:rsidRPr="001174A9">
        <w:rPr>
          <w:i/>
          <w:iCs/>
        </w:rPr>
        <w:t>Psychology of Women Quarterly</w:t>
      </w:r>
      <w:r>
        <w:t>, 43(2)</w:t>
      </w:r>
      <w:r w:rsidR="001B2725">
        <w:t>:</w:t>
      </w:r>
      <w:r>
        <w:t xml:space="preserve"> 184–200.</w:t>
      </w:r>
    </w:p>
    <w:p w14:paraId="5A76674B" w14:textId="77777777" w:rsidR="00655338" w:rsidRDefault="00655338" w:rsidP="00655CB3"/>
    <w:p w14:paraId="171C618A" w14:textId="72B2D507" w:rsidR="00655338" w:rsidRDefault="004B2BAA" w:rsidP="00655CB3">
      <w:r>
        <w:t>Vora, K</w:t>
      </w:r>
      <w:r w:rsidR="001B2725">
        <w:t>alindi</w:t>
      </w:r>
      <w:r>
        <w:t xml:space="preserve"> (2015). </w:t>
      </w:r>
      <w:r w:rsidRPr="004B2BAA">
        <w:rPr>
          <w:i/>
          <w:iCs/>
        </w:rPr>
        <w:t>Life Support: Biocapital and the New History of Outsourced Labor</w:t>
      </w:r>
      <w:r w:rsidRPr="004B2BAA">
        <w:t>. University of Minessota Press.</w:t>
      </w:r>
    </w:p>
    <w:p w14:paraId="5D2E1111" w14:textId="77777777" w:rsidR="00666A11" w:rsidRDefault="00666A11" w:rsidP="00A5528C"/>
    <w:p w14:paraId="00DA73B8" w14:textId="27E10E8A" w:rsidR="00F93754" w:rsidRPr="00855FDF" w:rsidRDefault="00F93754" w:rsidP="00F93754">
      <w:pPr>
        <w:rPr>
          <w:i/>
          <w:iCs/>
        </w:rPr>
      </w:pPr>
      <w:r w:rsidRPr="00A5528C">
        <w:rPr>
          <w:i/>
          <w:iCs/>
        </w:rPr>
        <w:t>Submissions to th</w:t>
      </w:r>
      <w:r w:rsidRPr="00855FDF">
        <w:rPr>
          <w:i/>
          <w:iCs/>
        </w:rPr>
        <w:t>is</w:t>
      </w:r>
      <w:r w:rsidRPr="00A5528C">
        <w:rPr>
          <w:i/>
          <w:iCs/>
        </w:rPr>
        <w:t xml:space="preserve"> stream can be in the form of long abstracts (up to 1500 words),</w:t>
      </w:r>
      <w:r w:rsidRPr="00855FDF">
        <w:rPr>
          <w:i/>
          <w:iCs/>
        </w:rPr>
        <w:t xml:space="preserve"> </w:t>
      </w:r>
      <w:r w:rsidRPr="00A5528C">
        <w:rPr>
          <w:i/>
          <w:iCs/>
        </w:rPr>
        <w:t>developmental papers (3000-5000 words, including references) or full papers (no length</w:t>
      </w:r>
      <w:r w:rsidRPr="00855FDF">
        <w:rPr>
          <w:i/>
          <w:iCs/>
        </w:rPr>
        <w:t xml:space="preserve"> </w:t>
      </w:r>
      <w:r w:rsidRPr="00A5528C">
        <w:rPr>
          <w:i/>
          <w:iCs/>
        </w:rPr>
        <w:t xml:space="preserve">restrictions) </w:t>
      </w:r>
      <w:r w:rsidRPr="00F93754">
        <w:rPr>
          <w:i/>
          <w:iCs/>
        </w:rPr>
        <w:t>by the deadline of </w:t>
      </w:r>
      <w:r w:rsidR="009E0B75">
        <w:rPr>
          <w:i/>
          <w:iCs/>
        </w:rPr>
        <w:t>23</w:t>
      </w:r>
      <w:r w:rsidRPr="00F93754">
        <w:rPr>
          <w:i/>
          <w:iCs/>
        </w:rPr>
        <w:t xml:space="preserve"> </w:t>
      </w:r>
      <w:r w:rsidR="009E0B75">
        <w:rPr>
          <w:i/>
          <w:iCs/>
        </w:rPr>
        <w:t>March</w:t>
      </w:r>
      <w:r w:rsidRPr="00F93754">
        <w:rPr>
          <w:i/>
          <w:iCs/>
        </w:rPr>
        <w:t xml:space="preserve"> 2024</w:t>
      </w:r>
      <w:r w:rsidRPr="00A5528C">
        <w:rPr>
          <w:i/>
          <w:iCs/>
        </w:rPr>
        <w:t>. Please process your registration and paper</w:t>
      </w:r>
      <w:r w:rsidRPr="00855FDF">
        <w:rPr>
          <w:i/>
          <w:iCs/>
        </w:rPr>
        <w:t xml:space="preserve"> </w:t>
      </w:r>
      <w:r w:rsidRPr="00A5528C">
        <w:rPr>
          <w:i/>
          <w:iCs/>
        </w:rPr>
        <w:t>submission online via the EDI registration page.</w:t>
      </w:r>
      <w:r w:rsidRPr="00855FDF">
        <w:rPr>
          <w:i/>
          <w:iCs/>
        </w:rPr>
        <w:t xml:space="preserve"> </w:t>
      </w:r>
      <w:r w:rsidRPr="00A5528C">
        <w:rPr>
          <w:i/>
          <w:iCs/>
        </w:rPr>
        <w:t>Paper submissions for this stream to be emailed in Word format to</w:t>
      </w:r>
      <w:r w:rsidRPr="00855FDF">
        <w:rPr>
          <w:i/>
          <w:iCs/>
        </w:rPr>
        <w:t xml:space="preserve"> </w:t>
      </w:r>
      <w:hyperlink r:id="rId5" w:history="1">
        <w:r w:rsidRPr="00855FDF">
          <w:rPr>
            <w:rStyle w:val="Hyperlink"/>
            <w:i/>
            <w:iCs/>
          </w:rPr>
          <w:t>jenna.pandeli@uwe.ac.uk</w:t>
        </w:r>
      </w:hyperlink>
      <w:r w:rsidRPr="00855FDF">
        <w:rPr>
          <w:i/>
          <w:iCs/>
        </w:rPr>
        <w:t xml:space="preserve"> and </w:t>
      </w:r>
      <w:hyperlink r:id="rId6" w:history="1">
        <w:r w:rsidRPr="00855FDF">
          <w:rPr>
            <w:rStyle w:val="Hyperlink"/>
            <w:i/>
            <w:iCs/>
          </w:rPr>
          <w:t>hugo.gaggiotti@uwe.ac.uk</w:t>
        </w:r>
      </w:hyperlink>
      <w:r>
        <w:rPr>
          <w:i/>
          <w:iCs/>
        </w:rPr>
        <w:t xml:space="preserve">. </w:t>
      </w:r>
      <w:r w:rsidRPr="00F93754">
        <w:rPr>
          <w:i/>
          <w:iCs/>
        </w:rPr>
        <w:t xml:space="preserve">The deadline for feedback to authors about paper acceptance or rejection is 8 </w:t>
      </w:r>
      <w:proofErr w:type="gramStart"/>
      <w:r w:rsidRPr="00F93754">
        <w:rPr>
          <w:i/>
          <w:iCs/>
        </w:rPr>
        <w:t>March,</w:t>
      </w:r>
      <w:proofErr w:type="gramEnd"/>
      <w:r w:rsidRPr="00F93754">
        <w:rPr>
          <w:i/>
          <w:iCs/>
        </w:rPr>
        <w:t xml:space="preserve"> 2024.</w:t>
      </w:r>
    </w:p>
    <w:p w14:paraId="4ECEEF73" w14:textId="77777777" w:rsidR="00162F3D" w:rsidRDefault="00162F3D" w:rsidP="00A5528C"/>
    <w:sectPr w:rsidR="00162F3D" w:rsidSect="003810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276BC"/>
    <w:multiLevelType w:val="multilevel"/>
    <w:tmpl w:val="D5F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A688E"/>
    <w:multiLevelType w:val="hybridMultilevel"/>
    <w:tmpl w:val="CB08934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50864893">
    <w:abstractNumId w:val="0"/>
  </w:num>
  <w:num w:numId="2" w16cid:durableId="66690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8C"/>
    <w:rsid w:val="0003049A"/>
    <w:rsid w:val="00062B14"/>
    <w:rsid w:val="00080237"/>
    <w:rsid w:val="00084AB9"/>
    <w:rsid w:val="00091C01"/>
    <w:rsid w:val="00096B16"/>
    <w:rsid w:val="000B2655"/>
    <w:rsid w:val="000C1201"/>
    <w:rsid w:val="000E3121"/>
    <w:rsid w:val="000F556F"/>
    <w:rsid w:val="00101C97"/>
    <w:rsid w:val="001109B5"/>
    <w:rsid w:val="001174A9"/>
    <w:rsid w:val="0015586B"/>
    <w:rsid w:val="00162F3D"/>
    <w:rsid w:val="00167B87"/>
    <w:rsid w:val="001828B3"/>
    <w:rsid w:val="00185D66"/>
    <w:rsid w:val="001959C3"/>
    <w:rsid w:val="001B2725"/>
    <w:rsid w:val="001B6A53"/>
    <w:rsid w:val="001D10EB"/>
    <w:rsid w:val="001E6FF0"/>
    <w:rsid w:val="001F61F0"/>
    <w:rsid w:val="002053F2"/>
    <w:rsid w:val="00222368"/>
    <w:rsid w:val="002460D1"/>
    <w:rsid w:val="00262598"/>
    <w:rsid w:val="00273C35"/>
    <w:rsid w:val="002844A6"/>
    <w:rsid w:val="002A5DF7"/>
    <w:rsid w:val="00300D33"/>
    <w:rsid w:val="00300E5F"/>
    <w:rsid w:val="003529F1"/>
    <w:rsid w:val="00375ABD"/>
    <w:rsid w:val="00381010"/>
    <w:rsid w:val="003A4E08"/>
    <w:rsid w:val="003B21D2"/>
    <w:rsid w:val="003F35BC"/>
    <w:rsid w:val="00403F5F"/>
    <w:rsid w:val="004121A8"/>
    <w:rsid w:val="00462BA9"/>
    <w:rsid w:val="004851F9"/>
    <w:rsid w:val="004864FB"/>
    <w:rsid w:val="004B2BAA"/>
    <w:rsid w:val="004C71F8"/>
    <w:rsid w:val="004E0D64"/>
    <w:rsid w:val="00525789"/>
    <w:rsid w:val="00527219"/>
    <w:rsid w:val="005552F9"/>
    <w:rsid w:val="00592CDE"/>
    <w:rsid w:val="005C20EA"/>
    <w:rsid w:val="005E6924"/>
    <w:rsid w:val="005F656D"/>
    <w:rsid w:val="00606609"/>
    <w:rsid w:val="00612A3D"/>
    <w:rsid w:val="00642B32"/>
    <w:rsid w:val="00655338"/>
    <w:rsid w:val="00655CB3"/>
    <w:rsid w:val="00666A11"/>
    <w:rsid w:val="0067291E"/>
    <w:rsid w:val="006C2368"/>
    <w:rsid w:val="006E5EA6"/>
    <w:rsid w:val="006F6128"/>
    <w:rsid w:val="00722153"/>
    <w:rsid w:val="00723EDF"/>
    <w:rsid w:val="00747927"/>
    <w:rsid w:val="00754101"/>
    <w:rsid w:val="00765BAC"/>
    <w:rsid w:val="00766FB6"/>
    <w:rsid w:val="00775C0A"/>
    <w:rsid w:val="0078540E"/>
    <w:rsid w:val="007E24F7"/>
    <w:rsid w:val="007F07E4"/>
    <w:rsid w:val="007F67BA"/>
    <w:rsid w:val="008023AA"/>
    <w:rsid w:val="00805E8B"/>
    <w:rsid w:val="008174F2"/>
    <w:rsid w:val="00843DD4"/>
    <w:rsid w:val="00851AD6"/>
    <w:rsid w:val="00855FDF"/>
    <w:rsid w:val="00871517"/>
    <w:rsid w:val="008D6F57"/>
    <w:rsid w:val="008E1F4E"/>
    <w:rsid w:val="008E504B"/>
    <w:rsid w:val="00900CAF"/>
    <w:rsid w:val="009129B2"/>
    <w:rsid w:val="00917E2D"/>
    <w:rsid w:val="0094114A"/>
    <w:rsid w:val="00942C1B"/>
    <w:rsid w:val="00954626"/>
    <w:rsid w:val="00973AA8"/>
    <w:rsid w:val="00976A47"/>
    <w:rsid w:val="00982E13"/>
    <w:rsid w:val="009D6484"/>
    <w:rsid w:val="009E0B75"/>
    <w:rsid w:val="009F55CF"/>
    <w:rsid w:val="00A11852"/>
    <w:rsid w:val="00A21D91"/>
    <w:rsid w:val="00A32C75"/>
    <w:rsid w:val="00A46A6A"/>
    <w:rsid w:val="00A5528C"/>
    <w:rsid w:val="00A62E10"/>
    <w:rsid w:val="00A645F0"/>
    <w:rsid w:val="00A75D75"/>
    <w:rsid w:val="00A82407"/>
    <w:rsid w:val="00A90664"/>
    <w:rsid w:val="00AA61BF"/>
    <w:rsid w:val="00AF49BF"/>
    <w:rsid w:val="00B04A96"/>
    <w:rsid w:val="00B1783B"/>
    <w:rsid w:val="00B448DF"/>
    <w:rsid w:val="00B539BB"/>
    <w:rsid w:val="00B74857"/>
    <w:rsid w:val="00BA14EE"/>
    <w:rsid w:val="00BA5AA8"/>
    <w:rsid w:val="00BC6556"/>
    <w:rsid w:val="00BE7FCE"/>
    <w:rsid w:val="00C35343"/>
    <w:rsid w:val="00C768A3"/>
    <w:rsid w:val="00C83B65"/>
    <w:rsid w:val="00C8642A"/>
    <w:rsid w:val="00CA4625"/>
    <w:rsid w:val="00CC60A9"/>
    <w:rsid w:val="00CD1E74"/>
    <w:rsid w:val="00CD2825"/>
    <w:rsid w:val="00CF65C0"/>
    <w:rsid w:val="00D76AB5"/>
    <w:rsid w:val="00DA2478"/>
    <w:rsid w:val="00DE010F"/>
    <w:rsid w:val="00DE5FBB"/>
    <w:rsid w:val="00DF666A"/>
    <w:rsid w:val="00E104E4"/>
    <w:rsid w:val="00E524C3"/>
    <w:rsid w:val="00E668E2"/>
    <w:rsid w:val="00E748F7"/>
    <w:rsid w:val="00E83CC4"/>
    <w:rsid w:val="00E8665B"/>
    <w:rsid w:val="00EA7D20"/>
    <w:rsid w:val="00EB3660"/>
    <w:rsid w:val="00F17A45"/>
    <w:rsid w:val="00F319A6"/>
    <w:rsid w:val="00F41574"/>
    <w:rsid w:val="00F44993"/>
    <w:rsid w:val="00F50D65"/>
    <w:rsid w:val="00F773DD"/>
    <w:rsid w:val="00F93754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3D4A"/>
  <w15:chartTrackingRefBased/>
  <w15:docId w15:val="{042E237F-F4B7-5A47-A7DB-1CA569B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73C35"/>
  </w:style>
  <w:style w:type="paragraph" w:styleId="ListParagraph">
    <w:name w:val="List Paragraph"/>
    <w:basedOn w:val="Normal"/>
    <w:uiPriority w:val="34"/>
    <w:qFormat/>
    <w:rsid w:val="0040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5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go.gaggiotti@uwe.ac.uk" TargetMode="External"/><Relationship Id="rId5" Type="http://schemas.openxmlformats.org/officeDocument/2006/relationships/hyperlink" Target="mailto:jenna.pandeli@uw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Gaggiotti</dc:creator>
  <cp:keywords/>
  <dc:description/>
  <cp:lastModifiedBy>ahmet yener</cp:lastModifiedBy>
  <cp:revision>3</cp:revision>
  <dcterms:created xsi:type="dcterms:W3CDTF">2024-01-13T18:50:00Z</dcterms:created>
  <dcterms:modified xsi:type="dcterms:W3CDTF">2024-02-16T09:45:00Z</dcterms:modified>
</cp:coreProperties>
</file>